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ED1465" w14:textId="77777777" w:rsidR="00D32DC3" w:rsidRDefault="00D32DC3" w:rsidP="00E379C6">
      <w:pPr>
        <w:jc w:val="both"/>
      </w:pPr>
      <w:bookmarkStart w:id="0" w:name="_GoBack"/>
      <w:bookmarkEnd w:id="0"/>
    </w:p>
    <w:p w14:paraId="76379835" w14:textId="5A47120E" w:rsidR="00AD73B6" w:rsidRPr="00E379C6" w:rsidRDefault="00AD73B6" w:rsidP="00E379C6">
      <w:pPr>
        <w:jc w:val="both"/>
      </w:pPr>
      <w:r>
        <w:t xml:space="preserve">Proiect: </w:t>
      </w:r>
      <w:r w:rsidR="00AF1A03" w:rsidRPr="00AF1A03">
        <w:rPr>
          <w:b/>
          <w:bCs/>
        </w:rPr>
        <w:t>“</w:t>
      </w:r>
      <w:r w:rsidR="00CE682A" w:rsidRPr="00CE682A">
        <w:t xml:space="preserve"> </w:t>
      </w:r>
      <w:r w:rsidR="00CE682A" w:rsidRPr="00CE682A">
        <w:rPr>
          <w:b/>
          <w:bCs/>
        </w:rPr>
        <w:t xml:space="preserve">Dotarea cu mobilier, materiale didactice și echipamente digitale </w:t>
      </w:r>
      <w:bookmarkStart w:id="1" w:name="_Hlk147915262"/>
      <w:r w:rsidR="00CE682A" w:rsidRPr="00CE682A">
        <w:rPr>
          <w:b/>
          <w:bCs/>
        </w:rPr>
        <w:t>a Școlii Gimnaziale „Mitropolit Iacob Putneanul” Putna</w:t>
      </w:r>
      <w:bookmarkEnd w:id="1"/>
      <w:r w:rsidR="00AF1A03" w:rsidRPr="00AF1A03">
        <w:rPr>
          <w:b/>
          <w:bCs/>
        </w:rPr>
        <w:t xml:space="preserve">” </w:t>
      </w:r>
      <w:r w:rsidR="00E379C6">
        <w:rPr>
          <w:b/>
          <w:bCs/>
        </w:rPr>
        <w:t xml:space="preserve"> – </w:t>
      </w:r>
      <w:r w:rsidRPr="00E379C6">
        <w:rPr>
          <w:i/>
          <w:iCs/>
        </w:rPr>
        <w:t>„PNRR: Fonduri pentru România modernă și reformată!”</w:t>
      </w:r>
    </w:p>
    <w:p w14:paraId="276796F4" w14:textId="0A5DDD2D" w:rsidR="00876DEA" w:rsidRDefault="00876DEA" w:rsidP="00E379C6">
      <w:pPr>
        <w:spacing w:after="0" w:line="240" w:lineRule="auto"/>
        <w:jc w:val="both"/>
      </w:pPr>
      <w:r w:rsidRPr="00876DEA">
        <w:rPr>
          <w:b/>
          <w:bCs/>
        </w:rPr>
        <w:t>Solicitant:</w:t>
      </w:r>
      <w:r>
        <w:t xml:space="preserve"> Primăria </w:t>
      </w:r>
      <w:r w:rsidR="00CE682A">
        <w:t>Putna</w:t>
      </w:r>
    </w:p>
    <w:p w14:paraId="3CF61806" w14:textId="396482FC" w:rsidR="00876DEA" w:rsidRDefault="00876DEA" w:rsidP="00E379C6">
      <w:pPr>
        <w:spacing w:after="0" w:line="240" w:lineRule="auto"/>
        <w:jc w:val="both"/>
      </w:pPr>
      <w:r w:rsidRPr="00876DEA">
        <w:rPr>
          <w:b/>
          <w:bCs/>
        </w:rPr>
        <w:t>Beneficiar real al fondurilor</w:t>
      </w:r>
      <w:r>
        <w:t xml:space="preserve">: </w:t>
      </w:r>
      <w:bookmarkStart w:id="2" w:name="_Hlk147915623"/>
      <w:r w:rsidRPr="00876DEA">
        <w:t>Șco</w:t>
      </w:r>
      <w:r>
        <w:t>ala</w:t>
      </w:r>
      <w:r w:rsidRPr="00876DEA">
        <w:t xml:space="preserve"> </w:t>
      </w:r>
      <w:r w:rsidR="00CE682A" w:rsidRPr="00CE682A">
        <w:t>Gimnazial</w:t>
      </w:r>
      <w:r w:rsidR="00CE682A">
        <w:t>ă</w:t>
      </w:r>
      <w:r w:rsidR="00CE682A" w:rsidRPr="00CE682A">
        <w:t xml:space="preserve"> „Mitropolit Iacob Putneanul” Putna</w:t>
      </w:r>
      <w:bookmarkEnd w:id="2"/>
    </w:p>
    <w:p w14:paraId="04933967" w14:textId="77777777" w:rsidR="00E379C6" w:rsidRDefault="00E379C6" w:rsidP="00E379C6">
      <w:pPr>
        <w:spacing w:after="0" w:line="360" w:lineRule="auto"/>
        <w:jc w:val="both"/>
        <w:rPr>
          <w:i/>
          <w:iCs/>
        </w:rPr>
      </w:pPr>
    </w:p>
    <w:p w14:paraId="6EF36B89" w14:textId="431E375E" w:rsidR="00CE4577" w:rsidRDefault="00AF1A03" w:rsidP="00E379C6">
      <w:pPr>
        <w:spacing w:after="0" w:line="360" w:lineRule="auto"/>
        <w:jc w:val="both"/>
        <w:rPr>
          <w:i/>
          <w:iCs/>
        </w:rPr>
      </w:pPr>
      <w:r>
        <w:rPr>
          <w:b/>
          <w:bCs/>
        </w:rPr>
        <w:t xml:space="preserve">Comuna </w:t>
      </w:r>
      <w:r w:rsidR="00CE682A">
        <w:rPr>
          <w:b/>
          <w:bCs/>
        </w:rPr>
        <w:t>Putna</w:t>
      </w:r>
      <w:r>
        <w:rPr>
          <w:b/>
          <w:bCs/>
        </w:rPr>
        <w:t xml:space="preserve">, </w:t>
      </w:r>
      <w:r w:rsidRPr="00AF1A03">
        <w:t>implementează începând cu data de</w:t>
      </w:r>
      <w:r>
        <w:t xml:space="preserve"> </w:t>
      </w:r>
      <w:r w:rsidR="00CE682A">
        <w:t>10</w:t>
      </w:r>
      <w:r>
        <w:t>.0</w:t>
      </w:r>
      <w:r w:rsidR="00CE682A">
        <w:t>8</w:t>
      </w:r>
      <w:r>
        <w:t>.2023</w:t>
      </w:r>
      <w:r>
        <w:rPr>
          <w:b/>
          <w:bCs/>
        </w:rPr>
        <w:t xml:space="preserve"> </w:t>
      </w:r>
      <w:r w:rsidRPr="00AF1A03">
        <w:t>proiectul</w:t>
      </w:r>
      <w:r>
        <w:rPr>
          <w:b/>
          <w:bCs/>
        </w:rPr>
        <w:t xml:space="preserve"> </w:t>
      </w:r>
      <w:r w:rsidR="00CE4577" w:rsidRPr="00E42F92">
        <w:rPr>
          <w:i/>
          <w:iCs/>
        </w:rPr>
        <w:t>“</w:t>
      </w:r>
      <w:r w:rsidRPr="00AF1A03">
        <w:t xml:space="preserve"> </w:t>
      </w:r>
      <w:r w:rsidR="00CE682A" w:rsidRPr="00CE682A">
        <w:rPr>
          <w:b/>
          <w:bCs/>
          <w:i/>
          <w:iCs/>
        </w:rPr>
        <w:t>a Școlii Gimnaziale „Mitropolit Iacob Putneanul” Putna</w:t>
      </w:r>
      <w:r w:rsidR="00CE4577" w:rsidRPr="00E42F92">
        <w:rPr>
          <w:i/>
          <w:iCs/>
        </w:rPr>
        <w:t xml:space="preserve">” cod </w:t>
      </w:r>
      <w:r w:rsidR="00CE4577" w:rsidRPr="00177170">
        <w:rPr>
          <w:i/>
          <w:iCs/>
        </w:rPr>
        <w:t>F-PNRR-Dotari-2023-</w:t>
      </w:r>
      <w:r w:rsidR="00CE682A">
        <w:rPr>
          <w:i/>
          <w:iCs/>
        </w:rPr>
        <w:t>3138</w:t>
      </w:r>
      <w:r w:rsidR="00CE4577" w:rsidRPr="00177170">
        <w:rPr>
          <w:i/>
          <w:iCs/>
        </w:rPr>
        <w:t>,</w:t>
      </w:r>
      <w:r w:rsidR="00CE4577">
        <w:rPr>
          <w:i/>
          <w:iCs/>
        </w:rPr>
        <w:t xml:space="preserve">  </w:t>
      </w:r>
      <w:r w:rsidR="00CE4577" w:rsidRPr="00D33E1D">
        <w:t>finanțat</w:t>
      </w:r>
      <w:r w:rsidR="00CE4577" w:rsidRPr="00E42F92">
        <w:rPr>
          <w:i/>
          <w:iCs/>
        </w:rPr>
        <w:t xml:space="preserve"> </w:t>
      </w:r>
      <w:r w:rsidR="00CE4577">
        <w:t>în cadrul apelului "</w:t>
      </w:r>
      <w:r w:rsidR="00CE4577" w:rsidRPr="00D33E1D">
        <w:rPr>
          <w:i/>
          <w:iCs/>
        </w:rPr>
        <w:t>Dotarea cu mobilier, materiale didactice și echipamente digitale a unităților de învățământ preuniversitar și a unităților conexe", prin PNRR\Pilonul VI. Politici pentru noua generație\Componenta C15: Educație\Reforma 4.Crearea unei rute proiesionaie complete pentru învățământul tehnic superior</w:t>
      </w:r>
      <w:bookmarkStart w:id="3" w:name="_Hlk144803190"/>
      <w:r w:rsidR="00CE4577" w:rsidRPr="00D33E1D">
        <w:rPr>
          <w:i/>
          <w:iCs/>
        </w:rPr>
        <w:t>\</w:t>
      </w:r>
      <w:bookmarkEnd w:id="3"/>
      <w:r w:rsidR="00CE4577" w:rsidRPr="00D33E1D">
        <w:rPr>
          <w:i/>
          <w:iCs/>
        </w:rPr>
        <w:t>Investiția 13. Echiparea laboratoarelor informatice din școlile de educație și formare profesională (EFP) și Investiția  14.Echiparea atelierelor de practică din unitățile de învățământ profesional și tehnic și Reforma 5.Adoptarea cadrului legislativ pentru digitalizarea educației\Investiția 9. Asigurarea echipamentelor și a resurselor tehnologice digitale pentru unitățile de învățământ precum și Reforma 6.Actualizarea cadrului legislativ pentru a asigura standarde ecologice de proiectare, construcție și dotare în sistemul de învățământ preuniversitar\ Investiția 11. Asigurarea dotărilor pentru sălile de clasă preuniversitare și iaboratoarele/atelierele școlare</w:t>
      </w:r>
      <w:r w:rsidR="00CE4577">
        <w:rPr>
          <w:i/>
          <w:iCs/>
        </w:rPr>
        <w:t>.</w:t>
      </w:r>
    </w:p>
    <w:p w14:paraId="4DA95E56" w14:textId="77777777" w:rsidR="00CE682A" w:rsidRDefault="00CE682A" w:rsidP="00AF1A03">
      <w:pPr>
        <w:spacing w:after="0" w:line="360" w:lineRule="auto"/>
        <w:jc w:val="both"/>
      </w:pPr>
    </w:p>
    <w:p w14:paraId="7F56AC1D" w14:textId="3B15C813" w:rsidR="00CE682A" w:rsidRDefault="00CE682A" w:rsidP="00AF1A03">
      <w:pPr>
        <w:spacing w:after="0" w:line="360" w:lineRule="auto"/>
        <w:jc w:val="both"/>
      </w:pPr>
      <w:r w:rsidRPr="00CE682A">
        <w:rPr>
          <w:b/>
          <w:bCs/>
        </w:rPr>
        <w:t>Obiectivul general</w:t>
      </w:r>
      <w:r w:rsidRPr="00CE682A">
        <w:t xml:space="preserve"> al proiectului constă în creșterea calității procesului de educație a elevilor Școlii Gimnaziale „Mitropolit Iacob Putneanul” Putna, prin dotarea cu echipamente digitale, mobilier școlar și materiale didactice specifice.</w:t>
      </w:r>
    </w:p>
    <w:p w14:paraId="6EC0ECCE" w14:textId="77777777" w:rsidR="00CE682A" w:rsidRDefault="00CE682A" w:rsidP="00AF1A03">
      <w:pPr>
        <w:spacing w:after="0" w:line="360" w:lineRule="auto"/>
        <w:jc w:val="both"/>
        <w:rPr>
          <w:b/>
          <w:bCs/>
        </w:rPr>
      </w:pPr>
    </w:p>
    <w:p w14:paraId="2F804127" w14:textId="7594F67C" w:rsidR="00AF1A03" w:rsidRPr="00BF1FB3" w:rsidRDefault="00AF1A03" w:rsidP="00AF1A03">
      <w:pPr>
        <w:spacing w:after="0" w:line="360" w:lineRule="auto"/>
        <w:jc w:val="both"/>
        <w:rPr>
          <w:b/>
          <w:bCs/>
        </w:rPr>
      </w:pPr>
      <w:r w:rsidRPr="00BF1FB3">
        <w:rPr>
          <w:b/>
          <w:bCs/>
        </w:rPr>
        <w:t>Obiective specifice:</w:t>
      </w:r>
    </w:p>
    <w:p w14:paraId="7B8259A9" w14:textId="77777777" w:rsidR="00CE682A" w:rsidRDefault="00CE682A" w:rsidP="00CE682A">
      <w:pPr>
        <w:pStyle w:val="ListParagraph"/>
        <w:numPr>
          <w:ilvl w:val="0"/>
          <w:numId w:val="5"/>
        </w:numPr>
        <w:jc w:val="both"/>
      </w:pPr>
      <w:r>
        <w:t xml:space="preserve">Creșterea competențelor digitale ale elevilor Școlii </w:t>
      </w:r>
      <w:r w:rsidRPr="00507D5D">
        <w:t xml:space="preserve">Gimnaziale </w:t>
      </w:r>
      <w:r>
        <w:t>„</w:t>
      </w:r>
      <w:r w:rsidRPr="00507D5D">
        <w:t>Mitropolit Iacob Putneanul</w:t>
      </w:r>
      <w:r>
        <w:t>”  prin înființarea și dotarea unui laborator de informatică și a dotării sălilor de clasă cu echipamente TIC.</w:t>
      </w:r>
    </w:p>
    <w:p w14:paraId="52B68FDF" w14:textId="77777777" w:rsidR="00CE682A" w:rsidRDefault="00CE682A" w:rsidP="00CE682A">
      <w:pPr>
        <w:pStyle w:val="ListParagraph"/>
        <w:numPr>
          <w:ilvl w:val="0"/>
          <w:numId w:val="5"/>
        </w:numPr>
        <w:jc w:val="both"/>
      </w:pPr>
      <w:r>
        <w:t>Creșterea interactivității orelor de curs prin înființarea și dotarea unui laborator multidisciplinar și dezvoltarea învățării prin experimente interactive și lucru în echipă, dezvoltandu-se astfel caracterul activ și creativ al învățării.</w:t>
      </w:r>
    </w:p>
    <w:p w14:paraId="40BA3202" w14:textId="77777777" w:rsidR="00CE682A" w:rsidRDefault="00CE682A" w:rsidP="00CE682A">
      <w:pPr>
        <w:pStyle w:val="ListParagraph"/>
        <w:numPr>
          <w:ilvl w:val="0"/>
          <w:numId w:val="5"/>
        </w:numPr>
        <w:jc w:val="both"/>
      </w:pPr>
      <w:r w:rsidRPr="00BF3C93">
        <w:t>Crearea condi</w:t>
      </w:r>
      <w:r>
        <w:t>ț</w:t>
      </w:r>
      <w:r w:rsidRPr="00BF3C93">
        <w:t xml:space="preserve">iilor optime de </w:t>
      </w:r>
      <w:r>
        <w:t>î</w:t>
      </w:r>
      <w:r w:rsidRPr="00BF3C93">
        <w:t>nv</w:t>
      </w:r>
      <w:r>
        <w:t>ăț</w:t>
      </w:r>
      <w:r w:rsidRPr="00BF3C93">
        <w:t xml:space="preserve">are prin dotarea cu mobilier </w:t>
      </w:r>
      <w:r>
        <w:t>ș</w:t>
      </w:r>
      <w:r w:rsidRPr="00BF3C93">
        <w:t xml:space="preserve">colar </w:t>
      </w:r>
      <w:r>
        <w:t>ș</w:t>
      </w:r>
      <w:r w:rsidRPr="00BF3C93">
        <w:t>i materiale didactice adecvat</w:t>
      </w:r>
      <w:r>
        <w:t>e procesului de educație.</w:t>
      </w:r>
    </w:p>
    <w:p w14:paraId="421D41F4" w14:textId="77777777" w:rsidR="00CE682A" w:rsidRDefault="00CE682A" w:rsidP="00CE682A">
      <w:pPr>
        <w:pStyle w:val="ListParagraph"/>
        <w:numPr>
          <w:ilvl w:val="0"/>
          <w:numId w:val="5"/>
        </w:numPr>
        <w:jc w:val="both"/>
      </w:pPr>
      <w:r>
        <w:t>Îmbunătățirea proceselor cognitive, a disciplinei, a motivației, spiritului de echipă și fair-play-ului și a stării de sănătate în general a elevilor, prin dotarea unei săli de sport în care se vor desfășura activități fizice și jocuri în echipă.</w:t>
      </w:r>
    </w:p>
    <w:p w14:paraId="56E9A267" w14:textId="77777777" w:rsidR="00D32DC3" w:rsidRDefault="00D32DC3" w:rsidP="00D32DC3">
      <w:pPr>
        <w:pStyle w:val="ListParagraph"/>
        <w:spacing w:after="0" w:line="360" w:lineRule="auto"/>
        <w:ind w:left="714"/>
        <w:jc w:val="both"/>
      </w:pPr>
    </w:p>
    <w:p w14:paraId="6C338052" w14:textId="77777777" w:rsidR="00CE682A" w:rsidRPr="00D32DC3" w:rsidRDefault="00CE682A" w:rsidP="00D32DC3">
      <w:pPr>
        <w:pStyle w:val="ListParagraph"/>
        <w:spacing w:after="0" w:line="360" w:lineRule="auto"/>
        <w:ind w:left="714"/>
        <w:jc w:val="both"/>
      </w:pPr>
    </w:p>
    <w:p w14:paraId="0E46169C" w14:textId="600DC215" w:rsidR="00CE4577" w:rsidRDefault="00CE4577" w:rsidP="00E379C6">
      <w:pPr>
        <w:spacing w:after="0" w:line="360" w:lineRule="auto"/>
        <w:contextualSpacing/>
        <w:jc w:val="both"/>
      </w:pPr>
      <w:r>
        <w:rPr>
          <w:b/>
          <w:bCs/>
        </w:rPr>
        <w:lastRenderedPageBreak/>
        <w:t xml:space="preserve">Investițiile </w:t>
      </w:r>
      <w:r>
        <w:t>ce se vor realiza prin implementarea proiectului:</w:t>
      </w:r>
    </w:p>
    <w:p w14:paraId="15A31084" w14:textId="6AD69C49" w:rsidR="00CE4577" w:rsidRPr="00CE4577" w:rsidRDefault="00CE4577" w:rsidP="00E379C6">
      <w:pPr>
        <w:pStyle w:val="ListParagraph"/>
        <w:numPr>
          <w:ilvl w:val="0"/>
          <w:numId w:val="6"/>
        </w:numPr>
        <w:spacing w:after="0" w:line="360" w:lineRule="auto"/>
        <w:jc w:val="both"/>
      </w:pPr>
      <w:r w:rsidRPr="00CE4577">
        <w:t xml:space="preserve">Dotarea cu echipamente TIC a </w:t>
      </w:r>
      <w:r w:rsidR="00807BB9">
        <w:t xml:space="preserve">laboratorului de informatică și a </w:t>
      </w:r>
      <w:r w:rsidR="00CE682A">
        <w:t>18 săli de clasă</w:t>
      </w:r>
    </w:p>
    <w:p w14:paraId="2E330D1E" w14:textId="693E8DB0" w:rsidR="00CE4577" w:rsidRDefault="00CE682A" w:rsidP="00E379C6">
      <w:pPr>
        <w:pStyle w:val="ListParagraph"/>
        <w:numPr>
          <w:ilvl w:val="0"/>
          <w:numId w:val="6"/>
        </w:numPr>
        <w:spacing w:after="0" w:line="360" w:lineRule="auto"/>
        <w:jc w:val="both"/>
      </w:pPr>
      <w:r>
        <w:t>Înființarea și dotarea unui laborator multidisciplinar</w:t>
      </w:r>
    </w:p>
    <w:p w14:paraId="4FC9ACAF" w14:textId="73326C4A" w:rsidR="00807BB9" w:rsidRDefault="00807BB9" w:rsidP="00E379C6">
      <w:pPr>
        <w:pStyle w:val="ListParagraph"/>
        <w:numPr>
          <w:ilvl w:val="0"/>
          <w:numId w:val="6"/>
        </w:numPr>
        <w:spacing w:after="0" w:line="360" w:lineRule="auto"/>
        <w:jc w:val="both"/>
      </w:pPr>
      <w:r>
        <w:t>Dotarea cu mobilier</w:t>
      </w:r>
      <w:r w:rsidR="00CE682A">
        <w:t xml:space="preserve"> și materiale didactice a 21 săli de clasă</w:t>
      </w:r>
    </w:p>
    <w:p w14:paraId="548C644E" w14:textId="7CEA3583" w:rsidR="00807BB9" w:rsidRPr="00CE4577" w:rsidRDefault="00807BB9" w:rsidP="00E379C6">
      <w:pPr>
        <w:pStyle w:val="ListParagraph"/>
        <w:numPr>
          <w:ilvl w:val="0"/>
          <w:numId w:val="6"/>
        </w:numPr>
        <w:spacing w:after="0" w:line="360" w:lineRule="auto"/>
        <w:jc w:val="both"/>
      </w:pPr>
      <w:r>
        <w:t>Dotare sală de sport cu echipamente</w:t>
      </w:r>
      <w:r w:rsidR="00CE682A">
        <w:t>, materiale și mobilier specific.</w:t>
      </w:r>
    </w:p>
    <w:p w14:paraId="7FEF5092" w14:textId="5F888E4A" w:rsidR="00AD73B6" w:rsidRDefault="00AD73B6" w:rsidP="00E379C6">
      <w:pPr>
        <w:spacing w:after="0" w:line="360" w:lineRule="auto"/>
        <w:contextualSpacing/>
        <w:jc w:val="both"/>
        <w:rPr>
          <w:b/>
          <w:bCs/>
        </w:rPr>
      </w:pPr>
      <w:r>
        <w:rPr>
          <w:b/>
          <w:bCs/>
        </w:rPr>
        <w:t xml:space="preserve">Grupul țintă </w:t>
      </w:r>
      <w:r w:rsidRPr="00AD73B6">
        <w:t>al proiectului</w:t>
      </w:r>
      <w:r>
        <w:rPr>
          <w:b/>
          <w:bCs/>
        </w:rPr>
        <w:t xml:space="preserve"> </w:t>
      </w:r>
    </w:p>
    <w:p w14:paraId="21CFF306" w14:textId="08DFB120" w:rsidR="00D32DC3" w:rsidRPr="004B1D03" w:rsidRDefault="00572833" w:rsidP="004B1D03">
      <w:pPr>
        <w:spacing w:after="0" w:line="360" w:lineRule="auto"/>
        <w:contextualSpacing/>
        <w:jc w:val="both"/>
      </w:pPr>
      <w:r w:rsidRPr="00807BB9">
        <w:t xml:space="preserve">Beneficiarul real al fondurilor este </w:t>
      </w:r>
      <w:r w:rsidR="00CE682A" w:rsidRPr="00CE682A">
        <w:t>Școala Gimnazială „Mitropolit Iacob Putneanul” Putna</w:t>
      </w:r>
      <w:r w:rsidRPr="00807BB9">
        <w:t>, grupul țintă fiind constituit din elevii înscriși la ace</w:t>
      </w:r>
      <w:r w:rsidR="00807BB9">
        <w:t>as</w:t>
      </w:r>
      <w:r w:rsidRPr="00807BB9">
        <w:t xml:space="preserve">tă școală, </w:t>
      </w:r>
      <w:r w:rsidR="00807BB9" w:rsidRPr="00807BB9">
        <w:t xml:space="preserve">în anul școlar 2023 – 2024 aceștia fiind în număr de </w:t>
      </w:r>
      <w:r w:rsidR="00CE682A">
        <w:t xml:space="preserve">397 </w:t>
      </w:r>
      <w:r w:rsidR="00807BB9" w:rsidRPr="00807BB9">
        <w:t>copii. De asmenea, de investițiile real</w:t>
      </w:r>
      <w:r w:rsidR="00CE682A">
        <w:t>izate</w:t>
      </w:r>
      <w:r w:rsidR="00807BB9" w:rsidRPr="00807BB9">
        <w:t xml:space="preserve"> vor beneficia și </w:t>
      </w:r>
      <w:r w:rsidRPr="00807BB9">
        <w:t xml:space="preserve"> </w:t>
      </w:r>
      <w:r w:rsidR="00CE4577" w:rsidRPr="00807BB9">
        <w:t>cadrele didactice (</w:t>
      </w:r>
      <w:r w:rsidR="00CE682A">
        <w:t>32</w:t>
      </w:r>
      <w:r w:rsidR="00CE4577" w:rsidRPr="00807BB9">
        <w:t xml:space="preserve"> persoane) care </w:t>
      </w:r>
      <w:r w:rsidR="00CE682A">
        <w:t>asigură procesul de predare-învățare.</w:t>
      </w:r>
      <w:r w:rsidR="00807BB9" w:rsidRPr="00807BB9">
        <w:t xml:space="preserve"> </w:t>
      </w:r>
    </w:p>
    <w:p w14:paraId="282D1DD2" w14:textId="5593CA97" w:rsidR="00F35E74" w:rsidRDefault="00F35E74" w:rsidP="00E379C6">
      <w:pPr>
        <w:spacing w:after="0" w:line="360" w:lineRule="auto"/>
        <w:contextualSpacing/>
        <w:rPr>
          <w:b/>
          <w:bCs/>
        </w:rPr>
      </w:pPr>
      <w:r>
        <w:rPr>
          <w:b/>
          <w:bCs/>
        </w:rPr>
        <w:t>Indicatori:</w:t>
      </w:r>
    </w:p>
    <w:p w14:paraId="5B07E9A3" w14:textId="5F91C1E9" w:rsidR="00572833" w:rsidRDefault="00572833" w:rsidP="00E379C6">
      <w:pPr>
        <w:pStyle w:val="ListParagraph"/>
        <w:numPr>
          <w:ilvl w:val="0"/>
          <w:numId w:val="4"/>
        </w:numPr>
        <w:spacing w:after="0" w:line="360" w:lineRule="auto"/>
        <w:jc w:val="both"/>
      </w:pPr>
      <w:r>
        <w:t>I9_Număr laboratoare de informatică din unități de învățământ primar, gimnazial, liceal, unități conexe, dotate cu echipamente - 1</w:t>
      </w:r>
    </w:p>
    <w:p w14:paraId="7DDFA0A0" w14:textId="27CD1B9D" w:rsidR="00F35E74" w:rsidRDefault="00F35E74" w:rsidP="00E379C6">
      <w:pPr>
        <w:pStyle w:val="ListParagraph"/>
        <w:numPr>
          <w:ilvl w:val="0"/>
          <w:numId w:val="4"/>
        </w:numPr>
        <w:spacing w:after="0" w:line="360" w:lineRule="auto"/>
        <w:jc w:val="both"/>
      </w:pPr>
      <w:r w:rsidRPr="00F35E74">
        <w:t>I9</w:t>
      </w:r>
      <w:r>
        <w:t>_</w:t>
      </w:r>
      <w:r w:rsidRPr="00F35E74">
        <w:t>Nr. săli de clasă/grupă din unități de învățământ preuniversitar/ săli pentru activități extrașcolare din unitățile conexe eligibile, dotate cu echipamente digitale pentru organizarea învățării în mediul virtual</w:t>
      </w:r>
      <w:r>
        <w:t xml:space="preserve"> – </w:t>
      </w:r>
      <w:r w:rsidR="004B1D03">
        <w:t>18</w:t>
      </w:r>
    </w:p>
    <w:p w14:paraId="21CDDFC2" w14:textId="042C9B04" w:rsidR="00F35E74" w:rsidRDefault="00F35E74" w:rsidP="00E379C6">
      <w:pPr>
        <w:pStyle w:val="ListParagraph"/>
        <w:numPr>
          <w:ilvl w:val="0"/>
          <w:numId w:val="4"/>
        </w:numPr>
        <w:spacing w:after="0" w:line="360" w:lineRule="auto"/>
        <w:jc w:val="both"/>
      </w:pPr>
      <w:r w:rsidRPr="00F35E74">
        <w:t>I11</w:t>
      </w:r>
      <w:r>
        <w:t>_</w:t>
      </w:r>
      <w:r w:rsidRPr="00F35E74">
        <w:t>Nr. săli de clasă/grupă din unități de învățământ preuniversitar/săli pentru activități extrașcolare din unitățile conexe eligibile, dotate cu mobilier și materiale didactice</w:t>
      </w:r>
      <w:r>
        <w:t xml:space="preserve"> – </w:t>
      </w:r>
      <w:r w:rsidR="004B1D03">
        <w:t>21</w:t>
      </w:r>
    </w:p>
    <w:p w14:paraId="1C9B4BE5" w14:textId="2554C4E8" w:rsidR="00572833" w:rsidRDefault="00572833" w:rsidP="00572833">
      <w:pPr>
        <w:pStyle w:val="ListParagraph"/>
        <w:numPr>
          <w:ilvl w:val="0"/>
          <w:numId w:val="4"/>
        </w:numPr>
        <w:spacing w:after="0" w:line="360" w:lineRule="auto"/>
        <w:jc w:val="both"/>
      </w:pPr>
      <w:r>
        <w:t xml:space="preserve">I11_Nr. laboratoare de științe din unități de învățământ preuniversitar dotate cu mobilier specific și materiale didactice specifice – 1 </w:t>
      </w:r>
    </w:p>
    <w:p w14:paraId="29762A94" w14:textId="086988D3" w:rsidR="00572833" w:rsidRDefault="00572833" w:rsidP="00572833">
      <w:pPr>
        <w:pStyle w:val="ListParagraph"/>
        <w:numPr>
          <w:ilvl w:val="0"/>
          <w:numId w:val="4"/>
        </w:numPr>
        <w:spacing w:after="0" w:line="360" w:lineRule="auto"/>
        <w:jc w:val="both"/>
      </w:pPr>
      <w:r>
        <w:t>I11_</w:t>
      </w:r>
      <w:r w:rsidRPr="00572833">
        <w:t>Nr. laboratoare de științe din unități de învățământ preuniversitar dotate cu echipamente digitale</w:t>
      </w:r>
      <w:r>
        <w:t xml:space="preserve"> – 1 </w:t>
      </w:r>
    </w:p>
    <w:p w14:paraId="09F49D2A" w14:textId="40074A8F" w:rsidR="00572833" w:rsidRPr="00F35E74" w:rsidRDefault="00572833" w:rsidP="00572833">
      <w:pPr>
        <w:pStyle w:val="ListParagraph"/>
        <w:numPr>
          <w:ilvl w:val="0"/>
          <w:numId w:val="4"/>
        </w:numPr>
        <w:spacing w:after="0" w:line="360" w:lineRule="auto"/>
        <w:jc w:val="both"/>
      </w:pPr>
      <w:r>
        <w:t xml:space="preserve">I11_Nr. cabinete școlare din unități de învățământ preuniversitar/unități conexe (cabinete pe discipline, cabinete de asistență psihopedagogică, săli de sport) dotate cu mobilier și materiale sportive, inclusiv echipamente digitale – </w:t>
      </w:r>
      <w:r w:rsidR="004B1D03">
        <w:t>1</w:t>
      </w:r>
    </w:p>
    <w:p w14:paraId="78FD06D8" w14:textId="77777777" w:rsidR="00572833" w:rsidRDefault="00572833" w:rsidP="00E379C6">
      <w:pPr>
        <w:spacing w:after="0" w:line="360" w:lineRule="auto"/>
        <w:contextualSpacing/>
        <w:rPr>
          <w:b/>
          <w:bCs/>
        </w:rPr>
      </w:pPr>
    </w:p>
    <w:p w14:paraId="5792A20E" w14:textId="194BFFB6" w:rsidR="00AD73B6" w:rsidRDefault="00876DEA" w:rsidP="00E379C6">
      <w:pPr>
        <w:spacing w:after="0" w:line="360" w:lineRule="auto"/>
        <w:contextualSpacing/>
      </w:pPr>
      <w:r w:rsidRPr="00876DEA">
        <w:rPr>
          <w:b/>
          <w:bCs/>
        </w:rPr>
        <w:t>Perioada de implementare a proiectului</w:t>
      </w:r>
      <w:r w:rsidRPr="00876DEA">
        <w:t>:</w:t>
      </w:r>
      <w:r w:rsidR="00887116">
        <w:t xml:space="preserve"> </w:t>
      </w:r>
      <w:r w:rsidR="004B1D03">
        <w:t>10</w:t>
      </w:r>
      <w:r w:rsidRPr="00876DEA">
        <w:t>.0</w:t>
      </w:r>
      <w:r w:rsidR="004B1D03">
        <w:t>8</w:t>
      </w:r>
      <w:r w:rsidRPr="00876DEA">
        <w:t>.2023 – 3</w:t>
      </w:r>
      <w:r w:rsidR="00887116">
        <w:t>1</w:t>
      </w:r>
      <w:r w:rsidRPr="00876DEA">
        <w:t>.</w:t>
      </w:r>
      <w:r w:rsidR="00887116">
        <w:t>12</w:t>
      </w:r>
      <w:r w:rsidRPr="00876DEA">
        <w:t>.2024</w:t>
      </w:r>
    </w:p>
    <w:p w14:paraId="1BB95F3E" w14:textId="390C9CA6" w:rsidR="00E379C6" w:rsidRDefault="00876DEA" w:rsidP="00887116">
      <w:pPr>
        <w:spacing w:after="0" w:line="360" w:lineRule="auto"/>
        <w:contextualSpacing/>
        <w:jc w:val="both"/>
      </w:pPr>
      <w:r w:rsidRPr="00876DEA">
        <w:rPr>
          <w:b/>
          <w:bCs/>
        </w:rPr>
        <w:t>Valoarea proiectului</w:t>
      </w:r>
      <w:r>
        <w:rPr>
          <w:b/>
          <w:bCs/>
        </w:rPr>
        <w:t xml:space="preserve">: </w:t>
      </w:r>
      <w:r w:rsidR="004B1D03" w:rsidRPr="004B1D03">
        <w:t>1.140.206,66 lei (fără TVA)</w:t>
      </w:r>
      <w:r w:rsidR="00EB4C54">
        <w:t xml:space="preserve"> din care </w:t>
      </w:r>
      <w:r w:rsidR="00887116" w:rsidRPr="00EB4C54">
        <w:rPr>
          <w:b/>
          <w:bCs/>
        </w:rPr>
        <w:t xml:space="preserve">valoare </w:t>
      </w:r>
      <w:r w:rsidRPr="00EB4C54">
        <w:rPr>
          <w:b/>
          <w:bCs/>
        </w:rPr>
        <w:t>nerambursabilă</w:t>
      </w:r>
      <w:r w:rsidRPr="00876DEA">
        <w:t xml:space="preserve"> </w:t>
      </w:r>
      <w:r w:rsidR="00EB4C54" w:rsidRPr="00EB4C54">
        <w:t xml:space="preserve">finanțată din PNRR: </w:t>
      </w:r>
      <w:r w:rsidR="004B1D03" w:rsidRPr="004B1D03">
        <w:t>1.079.206,66 lei (fără TVA)</w:t>
      </w:r>
    </w:p>
    <w:p w14:paraId="59A34B96" w14:textId="77777777" w:rsidR="00D32DC3" w:rsidRDefault="00D32DC3" w:rsidP="00887116">
      <w:pPr>
        <w:spacing w:after="0" w:line="360" w:lineRule="auto"/>
        <w:contextualSpacing/>
        <w:jc w:val="both"/>
      </w:pPr>
    </w:p>
    <w:p w14:paraId="061A109A" w14:textId="77777777" w:rsidR="00D32DC3" w:rsidRDefault="00D32DC3" w:rsidP="00887116">
      <w:pPr>
        <w:spacing w:after="0" w:line="360" w:lineRule="auto"/>
        <w:contextualSpacing/>
        <w:jc w:val="both"/>
      </w:pPr>
    </w:p>
    <w:p w14:paraId="128310E3" w14:textId="3C439A8F" w:rsidR="00AD73B6" w:rsidRPr="00D32DC3" w:rsidRDefault="00D32DC3" w:rsidP="00D32DC3">
      <w:pPr>
        <w:spacing w:after="0" w:line="360" w:lineRule="auto"/>
        <w:contextualSpacing/>
        <w:jc w:val="both"/>
        <w:rPr>
          <w:i/>
          <w:iCs/>
        </w:rPr>
      </w:pPr>
      <w:r w:rsidRPr="00D32DC3">
        <w:rPr>
          <w:noProof/>
          <w:lang w:val="en-US"/>
        </w:rPr>
        <w:drawing>
          <wp:inline distT="0" distB="0" distL="0" distR="0" wp14:anchorId="1F034AEE" wp14:editId="7FDC9CB3">
            <wp:extent cx="5731510" cy="438150"/>
            <wp:effectExtent l="0" t="0" r="0" b="0"/>
            <wp:docPr id="10076913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31510" cy="438150"/>
                    </a:xfrm>
                    <a:prstGeom prst="rect">
                      <a:avLst/>
                    </a:prstGeom>
                    <a:noFill/>
                    <a:ln>
                      <a:noFill/>
                    </a:ln>
                  </pic:spPr>
                </pic:pic>
              </a:graphicData>
            </a:graphic>
          </wp:inline>
        </w:drawing>
      </w:r>
    </w:p>
    <w:sectPr w:rsidR="00AD73B6" w:rsidRPr="00D32DC3">
      <w:headerReference w:type="default" r:id="rId8"/>
      <w:footerReference w:type="default" r:id="rId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E85174" w14:textId="77777777" w:rsidR="00B63432" w:rsidRDefault="00B63432" w:rsidP="00F35E74">
      <w:pPr>
        <w:spacing w:after="0" w:line="240" w:lineRule="auto"/>
      </w:pPr>
      <w:r>
        <w:separator/>
      </w:r>
    </w:p>
  </w:endnote>
  <w:endnote w:type="continuationSeparator" w:id="0">
    <w:p w14:paraId="277AB2FA" w14:textId="77777777" w:rsidR="00B63432" w:rsidRDefault="00B63432" w:rsidP="00F35E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07DE55" w14:textId="32A30264" w:rsidR="00F35E74" w:rsidRDefault="00D32DC3">
    <w:pPr>
      <w:pStyle w:val="Footer"/>
    </w:pPr>
    <w:r>
      <w:rPr>
        <w:noProof/>
        <w:lang w:val="en-US"/>
      </w:rPr>
      <w:drawing>
        <wp:inline distT="0" distB="0" distL="0" distR="0" wp14:anchorId="6A1E7FF9" wp14:editId="3D31980D">
          <wp:extent cx="5724525" cy="79375"/>
          <wp:effectExtent l="0" t="0" r="9525" b="0"/>
          <wp:docPr id="277642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4525" cy="79375"/>
                  </a:xfrm>
                  <a:prstGeom prst="rect">
                    <a:avLst/>
                  </a:prstGeom>
                  <a:noFill/>
                </pic:spPr>
              </pic:pic>
            </a:graphicData>
          </a:graphic>
        </wp:inline>
      </w:drawing>
    </w:r>
  </w:p>
  <w:p w14:paraId="4CCAD35D" w14:textId="23FA3039" w:rsidR="00D32DC3" w:rsidRDefault="00D32DC3">
    <w:pPr>
      <w:pStyle w:val="Footer"/>
    </w:pPr>
    <w:r>
      <w:rPr>
        <w:noProof/>
        <w:lang w:val="en-US"/>
      </w:rPr>
      <w:drawing>
        <wp:inline distT="0" distB="0" distL="0" distR="0" wp14:anchorId="63E54821" wp14:editId="007BAF21">
          <wp:extent cx="5730875" cy="426720"/>
          <wp:effectExtent l="0" t="0" r="0" b="0"/>
          <wp:docPr id="4937841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30875" cy="426720"/>
                  </a:xfrm>
                  <a:prstGeom prst="rect">
                    <a:avLst/>
                  </a:prstGeom>
                  <a:noFill/>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637C89" w14:textId="77777777" w:rsidR="00B63432" w:rsidRDefault="00B63432" w:rsidP="00F35E74">
      <w:pPr>
        <w:spacing w:after="0" w:line="240" w:lineRule="auto"/>
      </w:pPr>
      <w:r>
        <w:separator/>
      </w:r>
    </w:p>
  </w:footnote>
  <w:footnote w:type="continuationSeparator" w:id="0">
    <w:p w14:paraId="04899467" w14:textId="77777777" w:rsidR="00B63432" w:rsidRDefault="00B63432" w:rsidP="00F35E7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5803CA" w14:textId="77777777" w:rsidR="00D32DC3" w:rsidRDefault="00D32DC3" w:rsidP="00D32DC3">
    <w:pPr>
      <w:pStyle w:val="Header"/>
      <w:tabs>
        <w:tab w:val="left" w:pos="3283"/>
      </w:tabs>
      <w:jc w:val="both"/>
    </w:pPr>
    <w:r>
      <w:rPr>
        <w:noProof/>
        <w:lang w:val="en-US"/>
      </w:rPr>
      <w:drawing>
        <wp:inline distT="0" distB="0" distL="0" distR="0" wp14:anchorId="14964510" wp14:editId="63E420C5">
          <wp:extent cx="1749552" cy="389724"/>
          <wp:effectExtent l="0" t="0" r="3175" b="0"/>
          <wp:docPr id="1822059792" name="Picture 1822059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669954" name="Picture 438669954"/>
                  <pic:cNvPicPr/>
                </pic:nvPicPr>
                <pic:blipFill>
                  <a:blip r:embed="rId1">
                    <a:extLst>
                      <a:ext uri="{28A0092B-C50C-407E-A947-70E740481C1C}">
                        <a14:useLocalDpi xmlns:a14="http://schemas.microsoft.com/office/drawing/2010/main" val="0"/>
                      </a:ext>
                    </a:extLst>
                  </a:blip>
                  <a:stretch>
                    <a:fillRect/>
                  </a:stretch>
                </pic:blipFill>
                <pic:spPr>
                  <a:xfrm>
                    <a:off x="0" y="0"/>
                    <a:ext cx="1816472" cy="404631"/>
                  </a:xfrm>
                  <a:prstGeom prst="rect">
                    <a:avLst/>
                  </a:prstGeom>
                </pic:spPr>
              </pic:pic>
            </a:graphicData>
          </a:graphic>
        </wp:inline>
      </w:drawing>
    </w:r>
    <w:r>
      <w:tab/>
      <w:t xml:space="preserve">        </w:t>
    </w:r>
    <w:r>
      <w:rPr>
        <w:noProof/>
        <w:lang w:val="en-US"/>
      </w:rPr>
      <w:drawing>
        <wp:inline distT="0" distB="0" distL="0" distR="0" wp14:anchorId="41CA1AFB" wp14:editId="0179DADE">
          <wp:extent cx="466470" cy="463296"/>
          <wp:effectExtent l="0" t="0" r="0" b="0"/>
          <wp:docPr id="436312574" name="Picture 43631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376078" name="Picture 2096376078"/>
                  <pic:cNvPicPr/>
                </pic:nvPicPr>
                <pic:blipFill>
                  <a:blip r:embed="rId2">
                    <a:extLst>
                      <a:ext uri="{28A0092B-C50C-407E-A947-70E740481C1C}">
                        <a14:useLocalDpi xmlns:a14="http://schemas.microsoft.com/office/drawing/2010/main" val="0"/>
                      </a:ext>
                    </a:extLst>
                  </a:blip>
                  <a:stretch>
                    <a:fillRect/>
                  </a:stretch>
                </pic:blipFill>
                <pic:spPr>
                  <a:xfrm>
                    <a:off x="0" y="0"/>
                    <a:ext cx="482102" cy="478822"/>
                  </a:xfrm>
                  <a:prstGeom prst="rect">
                    <a:avLst/>
                  </a:prstGeom>
                </pic:spPr>
              </pic:pic>
            </a:graphicData>
          </a:graphic>
        </wp:inline>
      </w:drawing>
    </w:r>
    <w:r>
      <w:tab/>
      <w:t xml:space="preserve">   </w:t>
    </w:r>
    <w:r>
      <w:tab/>
      <w:t xml:space="preserve">         </w:t>
    </w:r>
    <w:r>
      <w:rPr>
        <w:noProof/>
        <w:lang w:val="en-US"/>
      </w:rPr>
      <w:drawing>
        <wp:inline distT="0" distB="0" distL="0" distR="0" wp14:anchorId="3ACE154B" wp14:editId="0F13C341">
          <wp:extent cx="1914144" cy="406428"/>
          <wp:effectExtent l="0" t="0" r="0" b="0"/>
          <wp:docPr id="217814936" name="Picture 217814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81582" name="Picture 1118681582"/>
                  <pic:cNvPicPr/>
                </pic:nvPicPr>
                <pic:blipFill>
                  <a:blip r:embed="rId3">
                    <a:extLst>
                      <a:ext uri="{28A0092B-C50C-407E-A947-70E740481C1C}">
                        <a14:useLocalDpi xmlns:a14="http://schemas.microsoft.com/office/drawing/2010/main" val="0"/>
                      </a:ext>
                    </a:extLst>
                  </a:blip>
                  <a:stretch>
                    <a:fillRect/>
                  </a:stretch>
                </pic:blipFill>
                <pic:spPr>
                  <a:xfrm>
                    <a:off x="0" y="0"/>
                    <a:ext cx="1953723" cy="414832"/>
                  </a:xfrm>
                  <a:prstGeom prst="rect">
                    <a:avLst/>
                  </a:prstGeom>
                </pic:spPr>
              </pic:pic>
            </a:graphicData>
          </a:graphic>
        </wp:inline>
      </w:drawing>
    </w:r>
  </w:p>
  <w:p w14:paraId="55D3CF74" w14:textId="77777777" w:rsidR="00D32DC3" w:rsidRDefault="00D32DC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352DE4"/>
    <w:multiLevelType w:val="hybridMultilevel"/>
    <w:tmpl w:val="BC2C7140"/>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1" w15:restartNumberingAfterBreak="0">
    <w:nsid w:val="1CC26E95"/>
    <w:multiLevelType w:val="multilevel"/>
    <w:tmpl w:val="36A2760A"/>
    <w:lvl w:ilvl="0">
      <w:start w:val="2"/>
      <w:numFmt w:val="decimal"/>
      <w:lvlText w:val="%1"/>
      <w:lvlJc w:val="left"/>
      <w:pPr>
        <w:ind w:left="360" w:hanging="360"/>
      </w:pPr>
      <w:rPr>
        <w:rFonts w:hint="default"/>
      </w:rPr>
    </w:lvl>
    <w:lvl w:ilvl="1">
      <w:start w:val="2"/>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2" w15:restartNumberingAfterBreak="0">
    <w:nsid w:val="2F452233"/>
    <w:multiLevelType w:val="multilevel"/>
    <w:tmpl w:val="558A20C2"/>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3" w15:restartNumberingAfterBreak="0">
    <w:nsid w:val="3CBF1B94"/>
    <w:multiLevelType w:val="hybridMultilevel"/>
    <w:tmpl w:val="8ED4F7B0"/>
    <w:lvl w:ilvl="0" w:tplc="0418000F">
      <w:start w:val="1"/>
      <w:numFmt w:val="decimal"/>
      <w:lvlText w:val="%1."/>
      <w:lvlJc w:val="left"/>
      <w:pPr>
        <w:ind w:left="720" w:hanging="360"/>
      </w:pPr>
      <w:rPr>
        <w:rFonts w:hint="default"/>
      </w:rPr>
    </w:lvl>
    <w:lvl w:ilvl="1" w:tplc="04180019">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5CA14F8B"/>
    <w:multiLevelType w:val="multilevel"/>
    <w:tmpl w:val="9D9E38F8"/>
    <w:lvl w:ilvl="0">
      <w:start w:val="1"/>
      <w:numFmt w:val="decimal"/>
      <w:lvlText w:val="%1."/>
      <w:lvlJc w:val="left"/>
      <w:pPr>
        <w:ind w:left="720" w:hanging="360"/>
      </w:pPr>
      <w:rPr>
        <w:rFonts w:hint="default"/>
      </w:rPr>
    </w:lvl>
    <w:lvl w:ilvl="1">
      <w:start w:val="1"/>
      <w:numFmt w:val="decimal"/>
      <w:isLgl/>
      <w:lvlText w:val="%1.%2."/>
      <w:lvlJc w:val="left"/>
      <w:pPr>
        <w:ind w:left="1110" w:hanging="3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5" w15:restartNumberingAfterBreak="0">
    <w:nsid w:val="6829366A"/>
    <w:multiLevelType w:val="hybridMultilevel"/>
    <w:tmpl w:val="E850C6E4"/>
    <w:lvl w:ilvl="0" w:tplc="3724CE90">
      <w:start w:val="3"/>
      <w:numFmt w:val="bullet"/>
      <w:lvlText w:val="-"/>
      <w:lvlJc w:val="left"/>
      <w:pPr>
        <w:ind w:left="720" w:hanging="360"/>
      </w:pPr>
      <w:rPr>
        <w:rFonts w:ascii="Calibri" w:eastAsiaTheme="minorHAns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15:restartNumberingAfterBreak="0">
    <w:nsid w:val="69D566D6"/>
    <w:multiLevelType w:val="hybridMultilevel"/>
    <w:tmpl w:val="CF42C2BE"/>
    <w:lvl w:ilvl="0" w:tplc="C0A64C92">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1"/>
  </w:num>
  <w:num w:numId="4">
    <w:abstractNumId w:val="5"/>
  </w:num>
  <w:num w:numId="5">
    <w:abstractNumId w:val="0"/>
  </w:num>
  <w:num w:numId="6">
    <w:abstractNumId w:val="4"/>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3CB4"/>
    <w:rsid w:val="001D22D1"/>
    <w:rsid w:val="002638CD"/>
    <w:rsid w:val="002E79D5"/>
    <w:rsid w:val="003078DB"/>
    <w:rsid w:val="004B1D03"/>
    <w:rsid w:val="00572833"/>
    <w:rsid w:val="006D283C"/>
    <w:rsid w:val="007D1094"/>
    <w:rsid w:val="00807BB9"/>
    <w:rsid w:val="00876DEA"/>
    <w:rsid w:val="00887116"/>
    <w:rsid w:val="00A44997"/>
    <w:rsid w:val="00AD73B6"/>
    <w:rsid w:val="00AF1A03"/>
    <w:rsid w:val="00B2003F"/>
    <w:rsid w:val="00B63432"/>
    <w:rsid w:val="00B63CB4"/>
    <w:rsid w:val="00B65F7D"/>
    <w:rsid w:val="00BF7DD1"/>
    <w:rsid w:val="00CE4577"/>
    <w:rsid w:val="00CE682A"/>
    <w:rsid w:val="00D32DC3"/>
    <w:rsid w:val="00E379C6"/>
    <w:rsid w:val="00E96427"/>
    <w:rsid w:val="00EA369C"/>
    <w:rsid w:val="00EB4C54"/>
    <w:rsid w:val="00F35E74"/>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868FF2"/>
  <w15:chartTrackingRefBased/>
  <w15:docId w15:val="{610046F9-A37D-4387-BB9E-6CC6DD2A46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o-RO"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D73B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D73B6"/>
    <w:pPr>
      <w:ind w:left="720"/>
      <w:contextualSpacing/>
    </w:pPr>
  </w:style>
  <w:style w:type="paragraph" w:styleId="Header">
    <w:name w:val="header"/>
    <w:basedOn w:val="Normal"/>
    <w:link w:val="HeaderChar"/>
    <w:uiPriority w:val="99"/>
    <w:unhideWhenUsed/>
    <w:rsid w:val="00F35E7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35E74"/>
  </w:style>
  <w:style w:type="paragraph" w:styleId="Footer">
    <w:name w:val="footer"/>
    <w:basedOn w:val="Normal"/>
    <w:link w:val="FooterChar"/>
    <w:uiPriority w:val="99"/>
    <w:unhideWhenUsed/>
    <w:rsid w:val="00F35E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35E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em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4.tif"/><Relationship Id="rId2" Type="http://schemas.openxmlformats.org/officeDocument/2006/relationships/image" Target="media/image3.tif"/><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Pages>
  <Words>668</Words>
  <Characters>3809</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Profile</dc:creator>
  <cp:keywords/>
  <dc:description/>
  <cp:lastModifiedBy>User</cp:lastModifiedBy>
  <cp:revision>2</cp:revision>
  <dcterms:created xsi:type="dcterms:W3CDTF">2023-10-11T08:52:00Z</dcterms:created>
  <dcterms:modified xsi:type="dcterms:W3CDTF">2023-10-11T08:52:00Z</dcterms:modified>
</cp:coreProperties>
</file>